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7B9578" w14:textId="77777777" w:rsidR="00E51CDA" w:rsidRPr="00E51CDA" w:rsidRDefault="00E51CDA" w:rsidP="00E51CDA">
      <w:p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ind w:firstLine="426"/>
        <w:jc w:val="center"/>
        <w:rPr>
          <w:b/>
        </w:rPr>
      </w:pPr>
      <w:r w:rsidRPr="00E51CDA">
        <w:rPr>
          <w:b/>
        </w:rPr>
        <w:t>Раскрываемая ООО «МСК Энерго»</w:t>
      </w:r>
      <w:r w:rsidRPr="00E51CDA">
        <w:t xml:space="preserve"> </w:t>
      </w:r>
      <w:r w:rsidRPr="00E51CDA">
        <w:rPr>
          <w:b/>
        </w:rPr>
        <w:t>информация</w:t>
      </w:r>
    </w:p>
    <w:p w14:paraId="7732531F" w14:textId="7B04010F" w:rsidR="00FE44CA" w:rsidRDefault="00E51CDA" w:rsidP="00E51CDA">
      <w:p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ind w:firstLine="426"/>
        <w:jc w:val="center"/>
        <w:rPr>
          <w:b/>
        </w:rPr>
      </w:pPr>
      <w:r w:rsidRPr="00E51CDA">
        <w:rPr>
          <w:b/>
        </w:rPr>
        <w:t xml:space="preserve">в соответствии с п. </w:t>
      </w:r>
      <w:r w:rsidR="00DA3A9D">
        <w:rPr>
          <w:b/>
        </w:rPr>
        <w:t>52</w:t>
      </w:r>
      <w:r w:rsidRPr="00E51CDA">
        <w:rPr>
          <w:b/>
        </w:rPr>
        <w:t xml:space="preserve"> </w:t>
      </w:r>
      <w:bookmarkStart w:id="0" w:name="_Hlk98504711"/>
      <w:r w:rsidRPr="00E51CDA">
        <w:rPr>
          <w:b/>
        </w:rPr>
        <w:t>Стандартов раскрытия информации субъектами оптового и розничных рынков электрической энергии</w:t>
      </w:r>
    </w:p>
    <w:p w14:paraId="0C220B1E" w14:textId="684D43E3" w:rsidR="00E51CDA" w:rsidRPr="00E51CDA" w:rsidRDefault="00E51CDA" w:rsidP="00E51CDA">
      <w:p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ind w:firstLine="426"/>
        <w:jc w:val="center"/>
        <w:rPr>
          <w:b/>
        </w:rPr>
      </w:pPr>
      <w:r w:rsidRPr="00E51CDA">
        <w:rPr>
          <w:b/>
        </w:rPr>
        <w:t xml:space="preserve"> (утв. Постановлением Правительства РФ от 21.01.2004 № 24) </w:t>
      </w:r>
    </w:p>
    <w:bookmarkEnd w:id="0"/>
    <w:p w14:paraId="6E34039D" w14:textId="77777777" w:rsidR="00E51CDA" w:rsidRPr="00E51CDA" w:rsidRDefault="00E51CDA">
      <w:pPr>
        <w:rPr>
          <w:color w:val="333333"/>
          <w:shd w:val="clear" w:color="auto" w:fill="FFFFFF"/>
        </w:rPr>
      </w:pPr>
    </w:p>
    <w:p w14:paraId="4331F1E1" w14:textId="7F1C767E" w:rsidR="00952F69" w:rsidRDefault="00952F69" w:rsidP="00952F69">
      <w:pPr>
        <w:ind w:firstLine="709"/>
        <w:jc w:val="both"/>
      </w:pPr>
      <w:r>
        <w:t>И</w:t>
      </w:r>
      <w:r w:rsidRPr="00952F69">
        <w:t>нформаци</w:t>
      </w:r>
      <w:r>
        <w:t>я</w:t>
      </w:r>
      <w:r w:rsidR="00183992">
        <w:t>, раскрываемая</w:t>
      </w:r>
      <w:r w:rsidRPr="00952F69">
        <w:t xml:space="preserve"> </w:t>
      </w:r>
      <w:r w:rsidR="00183992" w:rsidRPr="00183992">
        <w:t>Гарантирующи</w:t>
      </w:r>
      <w:r w:rsidR="00183992">
        <w:t>ми</w:t>
      </w:r>
      <w:r w:rsidR="00183992" w:rsidRPr="00183992">
        <w:t xml:space="preserve"> поставщик</w:t>
      </w:r>
      <w:r w:rsidR="00183992">
        <w:t>ами</w:t>
      </w:r>
      <w:r w:rsidR="00183992" w:rsidRPr="00183992">
        <w:t>, энергоснабжающи</w:t>
      </w:r>
      <w:r w:rsidR="00183992">
        <w:t>ми</w:t>
      </w:r>
      <w:r w:rsidR="00183992" w:rsidRPr="00183992">
        <w:t xml:space="preserve"> и энергосбытовы</w:t>
      </w:r>
      <w:r w:rsidR="00ED111D">
        <w:t>ми</w:t>
      </w:r>
      <w:r w:rsidR="00183992" w:rsidRPr="00183992">
        <w:t xml:space="preserve"> организаци</w:t>
      </w:r>
      <w:r w:rsidR="00ED111D">
        <w:t>ями</w:t>
      </w:r>
      <w:r w:rsidR="00183992" w:rsidRPr="00183992">
        <w:t>, к числу покупателей которых относятся граждане-потребители и (или) приравненные к ним в соответствии с нормативными правовыми актами в области государственного регулирования тарифов группы (категории) потребителей (покупателей)</w:t>
      </w:r>
      <w:r w:rsidR="00ED111D">
        <w:t xml:space="preserve"> по п. 52 </w:t>
      </w:r>
      <w:r w:rsidR="00ED111D">
        <w:t>Стандартов раскрытия информации субъектами оптового и розничных рынков электрической энергии</w:t>
      </w:r>
      <w:r w:rsidR="00ED111D">
        <w:t xml:space="preserve"> </w:t>
      </w:r>
      <w:r w:rsidR="00ED111D">
        <w:t>(утв. Постановлением Правительства РФ от 21.01.2004 № 24)</w:t>
      </w:r>
      <w:r w:rsidR="00ED111D">
        <w:t xml:space="preserve"> н</w:t>
      </w:r>
      <w:r w:rsidRPr="00952F69">
        <w:t xml:space="preserve">е публикуется в связи с отсутствием </w:t>
      </w:r>
      <w:r w:rsidR="00ED111D">
        <w:t xml:space="preserve">на обслуживании категории потребителей граждане и </w:t>
      </w:r>
      <w:r w:rsidR="00ED111D" w:rsidRPr="00ED111D">
        <w:t>(или) приравненные к ним группы (категории) потребителей (покупателей)</w:t>
      </w:r>
      <w:r w:rsidR="00ED111D">
        <w:t xml:space="preserve">. </w:t>
      </w:r>
    </w:p>
    <w:sectPr w:rsidR="00952F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0346"/>
    <w:rsid w:val="00061332"/>
    <w:rsid w:val="00183992"/>
    <w:rsid w:val="001D0EDD"/>
    <w:rsid w:val="004E6FA9"/>
    <w:rsid w:val="00952F69"/>
    <w:rsid w:val="00A00346"/>
    <w:rsid w:val="00DA3A9D"/>
    <w:rsid w:val="00E51CDA"/>
    <w:rsid w:val="00ED111D"/>
    <w:rsid w:val="00F65357"/>
    <w:rsid w:val="00FE4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3A5CD5"/>
  <w15:chartTrackingRefBased/>
  <w15:docId w15:val="{B6F36A9C-71D6-4BA0-8F06-6634BF10B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1C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МСК-Энерго Офис</dc:creator>
  <cp:keywords/>
  <dc:description/>
  <cp:lastModifiedBy>МСК-Энерго Офис</cp:lastModifiedBy>
  <cp:revision>9</cp:revision>
  <dcterms:created xsi:type="dcterms:W3CDTF">2021-04-15T11:57:00Z</dcterms:created>
  <dcterms:modified xsi:type="dcterms:W3CDTF">2022-03-18T11:07:00Z</dcterms:modified>
</cp:coreProperties>
</file>